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713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ab/>
      </w:r>
      <w:r w:rsidRPr="00E82648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ab/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266722" w:rsidRDefault="00266722" w:rsidP="00266722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266722" w:rsidRDefault="00266722" w:rsidP="00266722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266722" w:rsidRDefault="00266722" w:rsidP="00266722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методической комиссии                                                             ГАПОУ «ААПК"</w:t>
      </w:r>
    </w:p>
    <w:p w:rsidR="00266722" w:rsidRDefault="00266722" w:rsidP="00266722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266722" w:rsidRDefault="00266722" w:rsidP="00266722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З. М. Давлетбаев</w:t>
      </w:r>
    </w:p>
    <w:p w:rsidR="00266722" w:rsidRDefault="00266722" w:rsidP="00266722">
      <w:pPr>
        <w:pStyle w:val="a6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266722" w:rsidRDefault="00266722" w:rsidP="00266722">
      <w:pPr>
        <w:pStyle w:val="a6"/>
        <w:rPr>
          <w:rFonts w:ascii="Times New Roman" w:hAnsi="Times New Roman"/>
          <w:bCs/>
          <w:sz w:val="24"/>
          <w:szCs w:val="24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СГ.01  «История Россия»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E82648" w:rsidRPr="00E82648" w:rsidRDefault="00E82648" w:rsidP="00E82648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E82648" w:rsidRPr="00E82648" w:rsidRDefault="00E82648" w:rsidP="00E82648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FA7E66" w:rsidP="00266722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2024</w:t>
      </w:r>
      <w:r w:rsidR="00E82648"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г.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Программа учебного предмета СГ.01 </w:t>
      </w: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«История Россия»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разработана на основе:федерального государственного образовательного стандарта среднего  профессионального образования (далее – ФГОС СПО) </w:t>
      </w:r>
    </w:p>
    <w:p w:rsidR="00E82648" w:rsidRPr="00E82648" w:rsidRDefault="00E82648" w:rsidP="00E82648">
      <w:pPr>
        <w:suppressAutoHyphens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Организация-разработчик: 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Разработчик: 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Исламова А.И. - преподаватель ГАПОУ «ААПК»</w:t>
      </w: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Рекомендован: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Педагогическим Советом ГАПОУ  «Арский агропромышленный профессиональный колледж»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Заключение: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Педагогическог</w:t>
      </w:r>
      <w:r w:rsidR="00D24B17">
        <w:rPr>
          <w:rFonts w:ascii="Times New Roman" w:eastAsia="Calibri" w:hAnsi="Times New Roman" w:cs="Times New Roman"/>
          <w:sz w:val="28"/>
          <w:szCs w:val="28"/>
          <w:lang w:eastAsia="ru-RU"/>
        </w:rPr>
        <w:t>о совета №1 от «31» августа 2024</w:t>
      </w:r>
      <w:bookmarkStart w:id="0" w:name="_GoBack"/>
      <w:bookmarkEnd w:id="0"/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670"/>
        </w:trPr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  <w:p w:rsidR="00E82648" w:rsidRPr="00E82648" w:rsidRDefault="00E82648" w:rsidP="00E8264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ОБЩАЯ ХАРАКТЕРИСТИКА  ПРОГРАММЫ УЧЕБНОЙ ДИСЦИПЛИНЫ СГД.01  «История России»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E82648" w:rsidRPr="00E82648" w:rsidRDefault="00E82648" w:rsidP="00E82648">
      <w:pPr>
        <w:spacing w:before="120"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1.1. Область применения  программы.</w:t>
      </w:r>
    </w:p>
    <w:p w:rsidR="00E82648" w:rsidRPr="00E82648" w:rsidRDefault="00E82648" w:rsidP="00E82648">
      <w:pPr>
        <w:widowControl w:val="0"/>
        <w:spacing w:after="0" w:line="365" w:lineRule="exact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</w:p>
    <w:p w:rsidR="00E82648" w:rsidRPr="00E82648" w:rsidRDefault="00E82648" w:rsidP="00E82648">
      <w:pPr>
        <w:suppressAutoHyphens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социально-гуманитарные дисциплины.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E82648" w:rsidRPr="00E82648" w:rsidRDefault="00E82648" w:rsidP="00E82648">
      <w:pPr>
        <w:widowControl w:val="0"/>
        <w:spacing w:after="0" w:line="280" w:lineRule="exact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В результате освоения учебной дисциплины студент должен </w:t>
      </w:r>
      <w:r w:rsidRPr="00E82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знать: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основные направления развития ключевых регионов мира на рубеже веков (XX и XXI вв.)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сущность и причины локальных, региональных, межгосударственных конфликтов в конце XX - начале XXI вв.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назначение международных организаций и основные направления их деятельности</w:t>
      </w:r>
    </w:p>
    <w:p w:rsidR="00E82648" w:rsidRPr="00E82648" w:rsidRDefault="00E82648" w:rsidP="00E82648">
      <w:pPr>
        <w:widowControl w:val="0"/>
        <w:spacing w:after="0" w:line="346" w:lineRule="exact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В результате освоения учебной дисциплины обучающийся должен </w:t>
      </w:r>
      <w:r w:rsidRPr="00E82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уметь: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современной экономической, политической и культурной ситуации в России и мире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значимость профессиональной деятельности по осваиваемой профессии (специальности) для развития экономики в историческом контексте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демонстрировать гражданско-патриотическую позицию.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учебной дисциплины направлено на развитие общих компетенций: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402"/>
        <w:gridCol w:w="3044"/>
      </w:tblGrid>
      <w:tr w:rsidR="00E82648" w:rsidRPr="00E82648" w:rsidTr="00C60156">
        <w:trPr>
          <w:trHeight w:val="649"/>
        </w:trPr>
        <w:tc>
          <w:tcPr>
            <w:tcW w:w="2802" w:type="dxa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402" w:type="dxa"/>
            <w:vAlign w:val="center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044" w:type="dxa"/>
            <w:vAlign w:val="center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E82648" w:rsidRPr="00E82648" w:rsidTr="00C60156">
        <w:trPr>
          <w:trHeight w:val="212"/>
        </w:trPr>
        <w:tc>
          <w:tcPr>
            <w:tcW w:w="2802" w:type="dxa"/>
          </w:tcPr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-ориентироваться в современной экономической, политической и культурной ситуации в России и мире;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-демонстрировать гражданско-патриотическую позицию.</w:t>
            </w:r>
          </w:p>
        </w:tc>
        <w:tc>
          <w:tcPr>
            <w:tcW w:w="304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основные направления развития ключевых регионов мира на рубеже веков (XX и XXI вв.);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XX - начале XXI вв.;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процессы (интеграционные, поликультурные, миграционные и иные) политического и экономического развития </w:t>
            </w: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ведущих государств и регионов мира;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назначение международных организаций и основные направления их деятельности;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реализации программы воспитания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34"/>
      </w:tblGrid>
      <w:tr w:rsidR="00E82648" w:rsidRPr="00E82648" w:rsidTr="00C60156">
        <w:trPr>
          <w:trHeight w:val="1003"/>
        </w:trPr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Личностные результаты реализации программы воспитания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E82648" w:rsidRPr="00E82648" w:rsidTr="00C60156"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E82648" w:rsidRPr="00E82648" w:rsidTr="00C60156"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объем образовательной программы 48 часов, в том числе: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всего учебных занятий 42 часа; 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6 часов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2"/>
        <w:gridCol w:w="1802"/>
      </w:tblGrid>
      <w:tr w:rsidR="00E82648" w:rsidRPr="00E82648" w:rsidTr="00C60156">
        <w:trPr>
          <w:trHeight w:val="460"/>
        </w:trPr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82648" w:rsidRPr="00E82648" w:rsidTr="00C60156">
        <w:trPr>
          <w:trHeight w:val="285"/>
        </w:trPr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E82648" w:rsidRPr="00E82648" w:rsidTr="00C60156"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Всего учебных занятий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E82648" w:rsidRPr="00E82648" w:rsidTr="00C60156">
        <w:trPr>
          <w:trHeight w:val="360"/>
        </w:trPr>
        <w:tc>
          <w:tcPr>
            <w:tcW w:w="7904" w:type="dxa"/>
            <w:tcBorders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28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        30</w:t>
            </w:r>
          </w:p>
        </w:tc>
      </w:tr>
      <w:tr w:rsidR="00E82648" w:rsidRPr="00E82648" w:rsidTr="00C60156">
        <w:trPr>
          <w:trHeight w:val="286"/>
        </w:trPr>
        <w:tc>
          <w:tcPr>
            <w:tcW w:w="7904" w:type="dxa"/>
            <w:tcBorders>
              <w:top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         10</w:t>
            </w:r>
          </w:p>
        </w:tc>
      </w:tr>
      <w:tr w:rsidR="00E82648" w:rsidRPr="00E82648" w:rsidTr="00C60156">
        <w:trPr>
          <w:trHeight w:val="246"/>
        </w:trPr>
        <w:tc>
          <w:tcPr>
            <w:tcW w:w="7902" w:type="dxa"/>
            <w:tcBorders>
              <w:bottom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самостоятельная учебная работа</w:t>
            </w:r>
          </w:p>
        </w:tc>
        <w:tc>
          <w:tcPr>
            <w:tcW w:w="1802" w:type="dxa"/>
            <w:tcBorders>
              <w:left w:val="single" w:sz="4" w:space="0" w:color="auto"/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E82648" w:rsidRPr="00E82648" w:rsidTr="00C60156">
        <w:trPr>
          <w:trHeight w:val="720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дифференцированного зачета</w:t>
            </w:r>
          </w:p>
          <w:p w:rsidR="00E82648" w:rsidRPr="00E82648" w:rsidRDefault="00E82648" w:rsidP="00E8264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82648" w:rsidRPr="00E82648" w:rsidSect="00463BC0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cols w:space="720"/>
        </w:sect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8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lastRenderedPageBreak/>
        <w:t>2.2. Тематический план и содержание учебной дисциплины СГД.01«История России»</w:t>
      </w:r>
    </w:p>
    <w:tbl>
      <w:tblPr>
        <w:tblW w:w="158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9378"/>
        <w:gridCol w:w="1054"/>
        <w:gridCol w:w="2330"/>
      </w:tblGrid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Россия в первой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половине </w:t>
            </w:r>
            <w:r w:rsidRPr="00E8264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30" w:type="dxa"/>
            <w:shd w:val="clear" w:color="auto" w:fill="BFBFB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96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1.1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Первая мировая война. Боевые действия. Первая мировая война и общество.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Начало первой мировой войны. Военные действия в 1914 г. Военные действия в 1915 г. Военные действия в 1916 г. Военные действия в 1917-1918 гг. Развитие военной техники в годы войны. Государственное регулирование экономики. Общественное мнение в годы войны. Итоги войны.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9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1.2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Февральская революция в России. От Февраля к Октябрю.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Февраль 1917 г. Падение монархии в России. Двоевластие. Кризис временного правительства. События 3-5 июля 1917 г. Выступление генерала Л.Г.Корнилова. Большевизация Советов.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7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1.3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Октябрьская революция в России и  её последствия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Октябрьская революция и её последствия. Первые решения большевиков. Учредительное собрание. Формирование новой государственности. Внешняя политика. Разрыв союза большевиков и левых эсеров.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66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1.4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война в России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Причины Гражданской войны. Начало Гражданской войны. Продолжение Гражданской войны. Завершающий этап Гражданской войны. Причины победы красных в Гражданской войне. Россия в годы Гражданской войны.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>Практическая работа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. Комплексная характеристика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Гражданской войны в России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40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1.5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Новая экономическая политика в Советской России. Образование СССР.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Обстановка в Советской России после окончания Гражданской войны. Причины новой экономической политики. Сущность нэпа. Итоги нэпа. Положительные и отрицательные стороны нэпа. Образование СССР. Структура управления новым государством. Внешняя политика.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28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Тема 1.6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Индустриализация и коллективизация СССР.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От нэпа к форсированному строительству социализма. Причины отказа от нэпа. Изменения в сфере управления экономикой. Начало индустриализации. Коллективизация. Результаты коллективизации. Первые пятилетки. </w:t>
            </w: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Практическая работа. </w:t>
            </w: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Составление исторической справки о развитии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экономики СССР в первые пятилетки.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1.7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Советское государство и общество в 30-е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 Советская культура в 20-30-е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Мобилизационное развитие. Идеология. Репрессии. Социальные процессы. Итоги процесса. Причины установления единоличной власти И. В. Сталина. Причины массовых репрессий. Социальные процессы в СССР. Итоги развития СССР в 30-е гг. Культура эпохи революции. Культура в 30-е гг.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в.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Практическая работа.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Развитие Советской науки.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1.8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Вторая мировая война. Великая отечественная война Советского народа. Первый период Второй мировой войны.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Накануне мировой войны. Мир в конце 30-х гг.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в. Германо-советский договор. Военно-политические планы сторон. Начало Второй мировой войны. Укрепление боеспособности и расширение западных границ СССР. Нападение Германии на СССР. Причины поражения Красной армии. Мероприятия по организации отпора врагу. Московская битва. Боевые действия на Тихом океане. 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1.9.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Второй период Второй мировой войны.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Военные действия на советско-германском фронте летом 1942 г. Сталинградская битва. Военные действия в северной Африке. Антигитлеровская коалиция. Коренной перелом в ходе войны. Оккупационный режим. Движение сопротивления. Партизанское движение. Советский тыл в годы войны. Военные операции 1944 г. на советско-германском фронте. Нормандская операция. Битва за Берлин. Война СССР с Японией.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Практическая работа.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Итоги, последствия и уроки войны.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2. СССР в 1945-1991 гг. Современная Россия.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330" w:type="dxa"/>
            <w:shd w:val="clear" w:color="auto" w:fill="A6A6A6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167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2.1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Послевоенное устройство мира. Начало «холодной войны»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Решения Потсдамской конференции. Образование ООН. Начало «холодной войны». Начало складывания двухполюсного (биполярного) мира. Первые международные кризисы. Корейская война.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>Практическая работа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. Основные решения конференции о послевоенном устройстве мира.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1837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Международные отношения. Развитие культуры.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Военно-политические блоки. Периоды «холодной войны» и международные кризисы. Карибский кризис. Война во Вьетнаме. Война в Афганистане. Ближневосточный конфликт. Смягчение международной обстановки. Международные отношения в конце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в.  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Развитие науки и техники. Новые черты культуры.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926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2.3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СССР в послевоенные годы.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Изменение положения СССР в мире. Восстановление экономики. Основные черты послевоенной жизни. Власть после войны. Идеология и культура. Научные дискуссии. Послевоенное развитие СССР в 1945-1953 гг.                 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6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2.4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СССР в 50-х начале 60-х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Перемены после смерти И.В. Сталина.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съезд КПСС. Реформы в области экономики</w:t>
            </w:r>
            <w:r w:rsidRPr="00E82648"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  <w:t xml:space="preserve">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>Развитие народного хозяйства.Социальная сфера.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</w:t>
            </w:r>
          </w:p>
        </w:tc>
      </w:tr>
      <w:tr w:rsidR="00E82648" w:rsidRPr="00E82648" w:rsidTr="00C60156">
        <w:trPr>
          <w:trHeight w:val="976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2.5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СССР во второй половине 60-х – начале 80-х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Свержение Н.С. Хрущева и поиски политического курса. Власть и общество. Реформа 1965г. и ее результаты. Хозяйственный застой. Диссиденты. Социальная политика. Внешнеполитическое положение СССР.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2.6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СССР в годы перестройки.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политики перестройки. Экономические реформы. Реформы политической системы. Национальная политика. Политика гласности. ГКЧП и распад СССР.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 Причины реформ М.С. Горбачева. Содержание перестройки.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Готовность общества к переменам. Прагматизм и идеализм. Изменения в правовой и государственной системе.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</w:t>
            </w:r>
          </w:p>
        </w:tc>
      </w:tr>
      <w:tr w:rsidR="00E82648" w:rsidRPr="00E82648" w:rsidTr="00C60156">
        <w:trPr>
          <w:trHeight w:val="1035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2.7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 СНГ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Анализ политических процессов в связи с подписанием Соглашения об образовании Содружества Независимых Государств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Практическая работа.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Можно ли было сохранить СССР?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01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2.8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Развитие советской культуры (1945 – 1991 гг.)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Развитие культуры в послевоенное годы. Развитие культуры в период «оттепели». Культуры в годы застоя. Культура в годы перестройки. Развитие науки и техники. Развитие образования.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2.9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Россия в конце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«Шоковая терапия». Приватизация и её особенности в России. Результаты приватизации. Общественно-политическое развитие в 1991 – 1993 гг. Общественно-политическое развитие в 1994 – 1999 гг. Россия в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 Россия на международной арене в конце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 Культура России в конце –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</w:t>
            </w:r>
          </w:p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3</w:t>
            </w: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Перспективные направления и основные проблемы развития РФ на современном этапе.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Президент В.В. Путин. Укрепление государственности. Обеспечение гражданского согласия.Экономическая политика. Определение причины, содержания реформ образования, здравоохранения. Развития политической системы.Изучение особенностей общественного сознания, вопросов государства и церкви, методов, форм, результатов борьбы с терроризмом. Изучение основных направлений во внешней политике в конце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начале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3.1</w:t>
            </w: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Сохранение традиционных нравственных ценностей и индивидуальных свобод человека - основа развития культуры в РФ.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Территориальная целостность государств в современном международном праве и ее обеспечение в Российской Федерации и на постсоветском пространстве.</w:t>
            </w:r>
          </w:p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Условия и факторы, влияющие на территориальную целостность государства, имеют внутренний и внешний характер. Анализ политических и экономических карт России и сопредельных территорий за последнее десятилетие с точки   зрения    выяснения    преемственности    социально-экономического    и политического   курса с государственными традициями России.Проблемы и перспективы актуализации нравственных основ образования.. Глобализация, динамика культур и поиск новых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562"/>
        </w:trPr>
        <w:tc>
          <w:tcPr>
            <w:tcW w:w="3133" w:type="dxa"/>
            <w:vMerge w:val="restart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Итоговое занятие в форме дифференцированного зачета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Контрольное тестирование по итогам курса. Выполнение заданий теста по пройденным темам.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vMerge w:val="restart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352"/>
        </w:trPr>
        <w:tc>
          <w:tcPr>
            <w:tcW w:w="3133" w:type="dxa"/>
            <w:vMerge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330" w:type="dxa"/>
            <w:vMerge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265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работа: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blPrEx>
          <w:tblLook w:val="0000"/>
        </w:tblPrEx>
        <w:trPr>
          <w:trHeight w:val="21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sectPr w:rsidR="00E82648" w:rsidRPr="00E82648" w:rsidSect="00212BBC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Реализация учебной дисциплины требует наличия учебного кабинета социально-экономических дисциплин; </w:t>
      </w:r>
    </w:p>
    <w:p w:rsidR="00E82648" w:rsidRPr="00E82648" w:rsidRDefault="00E82648" w:rsidP="00E82648">
      <w:pPr>
        <w:tabs>
          <w:tab w:val="left" w:pos="16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посадочные места по количеству обучающихся; рабочее место преподавателя, 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плакаты, таблицы, схемы, видеофильмы, презентации, карты, атласы, контурные карты, электронные учебные пособия;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 с лицензированным программным обеспечением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мультимедиапроектор, телевизор, интерактивная доска;</w:t>
      </w: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E82648" w:rsidRPr="00E82648" w:rsidRDefault="00E82648" w:rsidP="00E82648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Артемов В. В., Лубченков Ю. Н. История: учебник. – М.: Издательский центр «Академия» , 2022.</w:t>
      </w:r>
    </w:p>
    <w:p w:rsidR="00E82648" w:rsidRPr="00E82648" w:rsidRDefault="00E82648" w:rsidP="00E82648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Алексашкина Л. Н. Россия и мир в ХХ – ХХ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I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вв. – М.: Просвещение, 2009.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Дайнес В.О. История России и мирового сообщества. Хроника собы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тий. — М.: Знание, 2006.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19" w:after="0" w:line="240" w:lineRule="auto"/>
        <w:ind w:right="34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История Государства Российского. Жизнеописания. Т. 1—9. — М.,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2010.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9" w:after="0" w:line="240" w:lineRule="auto"/>
        <w:ind w:right="34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История Отечества с древнейших времен до начала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XXI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века: Учеб. пособие / Под ред. М.В. Зотовой. - М.: ООО «Издательство Астрель», 2009.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Самыгин П.С. История: Учебное пособие.-М.:ИНФРА-М.,2012.  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Данилов А.А. История России </w:t>
      </w:r>
      <w:r w:rsidRPr="00E8264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XX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 Справочные материалы. М., 2009.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Ионов И.Н. История международных отношений и внешней политики СССР 1917-1987 гг. – М.: Наука, 2007.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Государственная власть СССР. Высшие органы власти и управления и их руководители 1923-1991. историко-биографические справочники. – М.: Наука, 2009.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Зенькович Н.А. Самые закрытые люди: энциклопедия биографий. М.: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«Издательство Астрель»,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Зенькович Н.А. Самые открытые люди: энциклопедия биографий. М. :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«Издательство Астрель»,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2006.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Мир в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XX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веке/Под ред. А.О. Чубарьяна. - М.: Наука, 2010.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Отечественная история новейшего времени: 1985-2008: Учебник для вузов / А.Б. Безбородой и др. - М.: РГГУ, 2009.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spacing w:before="5" w:after="0" w:line="240" w:lineRule="auto"/>
        <w:ind w:right="34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pacing w:val="-2"/>
          <w:sz w:val="30"/>
          <w:szCs w:val="30"/>
          <w:lang w:eastAsia="ru-RU"/>
        </w:rPr>
        <w:lastRenderedPageBreak/>
        <w:t xml:space="preserve">Кишенкова. Сборник тестовых заданий. История России. Старшая </w:t>
      </w:r>
      <w:r w:rsidRPr="00E82648">
        <w:rPr>
          <w:rFonts w:ascii="Times New Roman" w:eastAsia="Calibri" w:hAnsi="Times New Roman" w:cs="Times New Roman"/>
          <w:sz w:val="30"/>
          <w:szCs w:val="30"/>
          <w:lang w:eastAsia="ru-RU"/>
        </w:rPr>
        <w:t>школа. 10—11 кл. — М.: Просвещение, 2006.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Хрестоматия по отечественной истории 1914-</w:t>
      </w:r>
      <w:smartTag w:uri="urn:schemas-microsoft-com:office:smarttags" w:element="metricconverter">
        <w:smartTagPr>
          <w:attr w:name="ProductID" w:val="1945 г"/>
        </w:smartTagPr>
        <w:r w:rsidRPr="00E8264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1945 г</w:t>
        </w:r>
      </w:smartTag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.г. - М. : Наука, 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Хрестоматия по отечественной истории 1946-</w:t>
      </w:r>
      <w:smartTag w:uri="urn:schemas-microsoft-com:office:smarttags" w:element="metricconverter">
        <w:smartTagPr>
          <w:attr w:name="ProductID" w:val="1995 г"/>
        </w:smartTagPr>
        <w:r w:rsidRPr="00E8264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1995 г</w:t>
        </w:r>
      </w:smartTag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.г. - М.: Наука, 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Хрестоматия по истории государства и права России, М. 2010. </w:t>
      </w:r>
    </w:p>
    <w:p w:rsidR="00E82648" w:rsidRPr="00E82648" w:rsidRDefault="00E82648" w:rsidP="00E8264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Интернет-ресурсы:</w:t>
      </w:r>
    </w:p>
    <w:p w:rsidR="00E82648" w:rsidRPr="00E82648" w:rsidRDefault="006A199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0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http://festival.1september.ru</w:t>
        </w:r>
      </w:hyperlink>
    </w:p>
    <w:p w:rsidR="00E82648" w:rsidRPr="00E82648" w:rsidRDefault="006A199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1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http://lesson-history.narod.ru</w:t>
        </w:r>
      </w:hyperlink>
    </w:p>
    <w:p w:rsidR="00E82648" w:rsidRPr="00E82648" w:rsidRDefault="006A199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2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http://www.history.lact.ru/metodicheskie-razrabotki-po-istorii-i-obschestvoznaniyu/95933</w:t>
        </w:r>
      </w:hyperlink>
    </w:p>
    <w:p w:rsidR="00E82648" w:rsidRPr="00E82648" w:rsidRDefault="006A199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3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http://www.rusedu.ru</w:t>
        </w:r>
      </w:hyperlink>
    </w:p>
    <w:p w:rsidR="00E82648" w:rsidRPr="00E82648" w:rsidRDefault="006A1994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4" w:history="1">
        <w:r w:rsidR="00E82648"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http://www.ipkps.bsu.edu.ru</w:t>
        </w:r>
      </w:hyperlink>
    </w:p>
    <w:p w:rsidR="00E82648" w:rsidRPr="00E82648" w:rsidRDefault="00E82648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http://istorik.org</w:t>
      </w:r>
    </w:p>
    <w:p w:rsidR="00E82648" w:rsidRPr="00E82648" w:rsidRDefault="00E82648" w:rsidP="00E82648">
      <w:p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4.Контроль и оценка результатов освоения УЧЕБНОЙ       Дисциплины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835"/>
        <w:gridCol w:w="2850"/>
        <w:gridCol w:w="1969"/>
      </w:tblGrid>
      <w:tr w:rsidR="00E82648" w:rsidRPr="00E82648" w:rsidTr="00C60156"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2835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ОК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Результаты воспитания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E82648" w:rsidRPr="00E82648" w:rsidTr="00C60156">
        <w:trPr>
          <w:trHeight w:val="4604"/>
        </w:trPr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Умения: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-ориентироваться в современной экономической, политической и культурной ситуации в России и мире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опрос на тему «Образование СНГ»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4526"/>
        </w:trPr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-демонстрировать гражданско-патриотическую позицию.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Знания :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-основные направления развития ключевых регионов мира на рубеже веков (XX и XXI вв.)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-сущность и причины локальных, региональных, межгосударственных конфликтов в конце </w:t>
            </w: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XX - начале XXI вв.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2835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ОК 6. Осуществлять поиск и использование информации, необходимой для эффективного </w:t>
            </w: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народа России.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 на тему «Международные отношения»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Эссе на тему «СССР в послевоенные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на тему  «Западные СМИ об СССР в 70-е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стный опрос на тему «Западные СМИ об СССР в 70-е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Реферат на тему «Крушение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колониальной системы»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«Международные отношения в конце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- начале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в.»</w:t>
            </w:r>
          </w:p>
        </w:tc>
      </w:tr>
    </w:tbl>
    <w:p w:rsidR="00E82648" w:rsidRPr="00E82648" w:rsidRDefault="00E82648" w:rsidP="00E82648">
      <w:pPr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755D" w:rsidRDefault="0030755D"/>
    <w:sectPr w:rsidR="0030755D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B0A" w:rsidRDefault="004F6B0A">
      <w:pPr>
        <w:spacing w:after="0" w:line="240" w:lineRule="auto"/>
      </w:pPr>
      <w:r>
        <w:separator/>
      </w:r>
    </w:p>
  </w:endnote>
  <w:endnote w:type="continuationSeparator" w:id="1">
    <w:p w:rsidR="004F6B0A" w:rsidRDefault="004F6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6F" w:rsidRDefault="006A1994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826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566F" w:rsidRDefault="004F6B0A" w:rsidP="00186EA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6F" w:rsidRDefault="004F6B0A" w:rsidP="0006135B">
    <w:pPr>
      <w:pStyle w:val="a3"/>
      <w:framePr w:wrap="around" w:vAnchor="text" w:hAnchor="margin" w:xAlign="right" w:y="1"/>
      <w:rPr>
        <w:rStyle w:val="a5"/>
      </w:rPr>
    </w:pPr>
  </w:p>
  <w:p w:rsidR="00FB566F" w:rsidRDefault="004F6B0A" w:rsidP="00186EA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B0A" w:rsidRDefault="004F6B0A">
      <w:pPr>
        <w:spacing w:after="0" w:line="240" w:lineRule="auto"/>
      </w:pPr>
      <w:r>
        <w:separator/>
      </w:r>
    </w:p>
  </w:footnote>
  <w:footnote w:type="continuationSeparator" w:id="1">
    <w:p w:rsidR="004F6B0A" w:rsidRDefault="004F6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FD8514C"/>
    <w:multiLevelType w:val="hybridMultilevel"/>
    <w:tmpl w:val="E1447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D643EF"/>
    <w:multiLevelType w:val="hybridMultilevel"/>
    <w:tmpl w:val="DE10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A40CFE"/>
    <w:multiLevelType w:val="hybridMultilevel"/>
    <w:tmpl w:val="59301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D9C"/>
    <w:rsid w:val="000050BA"/>
    <w:rsid w:val="00006E35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33C4"/>
    <w:rsid w:val="00067B9F"/>
    <w:rsid w:val="000741B8"/>
    <w:rsid w:val="00076F1D"/>
    <w:rsid w:val="000775B2"/>
    <w:rsid w:val="00093A51"/>
    <w:rsid w:val="00096661"/>
    <w:rsid w:val="000A34CF"/>
    <w:rsid w:val="000B3FF7"/>
    <w:rsid w:val="000B441C"/>
    <w:rsid w:val="000B5C4B"/>
    <w:rsid w:val="000C6FAD"/>
    <w:rsid w:val="000D09A8"/>
    <w:rsid w:val="000D6342"/>
    <w:rsid w:val="000D72D6"/>
    <w:rsid w:val="000E3B20"/>
    <w:rsid w:val="000E4475"/>
    <w:rsid w:val="000F1392"/>
    <w:rsid w:val="000F37AB"/>
    <w:rsid w:val="00105213"/>
    <w:rsid w:val="00111238"/>
    <w:rsid w:val="00115293"/>
    <w:rsid w:val="00115737"/>
    <w:rsid w:val="0011789A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4E00"/>
    <w:rsid w:val="0020396C"/>
    <w:rsid w:val="002076A3"/>
    <w:rsid w:val="00214BE8"/>
    <w:rsid w:val="002164C9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6722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A37B4"/>
    <w:rsid w:val="002A7173"/>
    <w:rsid w:val="002A7EF9"/>
    <w:rsid w:val="002B0CF9"/>
    <w:rsid w:val="002C0D13"/>
    <w:rsid w:val="002D0D9C"/>
    <w:rsid w:val="002E01F9"/>
    <w:rsid w:val="002E118F"/>
    <w:rsid w:val="002F1813"/>
    <w:rsid w:val="002F1E7E"/>
    <w:rsid w:val="002F3253"/>
    <w:rsid w:val="002F7E92"/>
    <w:rsid w:val="00301E77"/>
    <w:rsid w:val="00303430"/>
    <w:rsid w:val="00303D6D"/>
    <w:rsid w:val="00305484"/>
    <w:rsid w:val="00306DE5"/>
    <w:rsid w:val="0030755D"/>
    <w:rsid w:val="00320CC3"/>
    <w:rsid w:val="003309AC"/>
    <w:rsid w:val="003315F0"/>
    <w:rsid w:val="0033546C"/>
    <w:rsid w:val="00341D45"/>
    <w:rsid w:val="003428E0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9FC"/>
    <w:rsid w:val="003F0FC2"/>
    <w:rsid w:val="004301F5"/>
    <w:rsid w:val="004336A6"/>
    <w:rsid w:val="00434836"/>
    <w:rsid w:val="00435496"/>
    <w:rsid w:val="00440879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0A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4F84"/>
    <w:rsid w:val="005C5840"/>
    <w:rsid w:val="005C7D1A"/>
    <w:rsid w:val="005D190A"/>
    <w:rsid w:val="005D3066"/>
    <w:rsid w:val="005D3A0A"/>
    <w:rsid w:val="005E2542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65D4"/>
    <w:rsid w:val="00650B65"/>
    <w:rsid w:val="00650E3B"/>
    <w:rsid w:val="00653690"/>
    <w:rsid w:val="006609C1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1994"/>
    <w:rsid w:val="006A201C"/>
    <w:rsid w:val="006A59C0"/>
    <w:rsid w:val="006B2DE5"/>
    <w:rsid w:val="006B3109"/>
    <w:rsid w:val="006B637D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D0655"/>
    <w:rsid w:val="007D1608"/>
    <w:rsid w:val="007D355D"/>
    <w:rsid w:val="007E15B0"/>
    <w:rsid w:val="007E271A"/>
    <w:rsid w:val="007E3F50"/>
    <w:rsid w:val="007F03AF"/>
    <w:rsid w:val="007F6B82"/>
    <w:rsid w:val="0081084F"/>
    <w:rsid w:val="00810CF9"/>
    <w:rsid w:val="00812830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7754"/>
    <w:rsid w:val="008D4538"/>
    <w:rsid w:val="008D78EF"/>
    <w:rsid w:val="008D7BE0"/>
    <w:rsid w:val="008E1B1F"/>
    <w:rsid w:val="008F07E2"/>
    <w:rsid w:val="00900D6D"/>
    <w:rsid w:val="00901CDE"/>
    <w:rsid w:val="009432A1"/>
    <w:rsid w:val="0094355B"/>
    <w:rsid w:val="0094695B"/>
    <w:rsid w:val="00947441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5236"/>
    <w:rsid w:val="00B25FED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6F9"/>
    <w:rsid w:val="00CD0B38"/>
    <w:rsid w:val="00CD2521"/>
    <w:rsid w:val="00CD5382"/>
    <w:rsid w:val="00CE0473"/>
    <w:rsid w:val="00CE3950"/>
    <w:rsid w:val="00CF58D0"/>
    <w:rsid w:val="00D032FB"/>
    <w:rsid w:val="00D1534F"/>
    <w:rsid w:val="00D155D4"/>
    <w:rsid w:val="00D163CA"/>
    <w:rsid w:val="00D2154B"/>
    <w:rsid w:val="00D24B17"/>
    <w:rsid w:val="00D27A82"/>
    <w:rsid w:val="00D34757"/>
    <w:rsid w:val="00D41ABF"/>
    <w:rsid w:val="00D43232"/>
    <w:rsid w:val="00D44E28"/>
    <w:rsid w:val="00D44F32"/>
    <w:rsid w:val="00D77878"/>
    <w:rsid w:val="00D84BCC"/>
    <w:rsid w:val="00D84E11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2E09"/>
    <w:rsid w:val="00E45855"/>
    <w:rsid w:val="00E51E19"/>
    <w:rsid w:val="00E537A1"/>
    <w:rsid w:val="00E57BF8"/>
    <w:rsid w:val="00E61A50"/>
    <w:rsid w:val="00E61DF0"/>
    <w:rsid w:val="00E65B68"/>
    <w:rsid w:val="00E66039"/>
    <w:rsid w:val="00E70E0D"/>
    <w:rsid w:val="00E7124A"/>
    <w:rsid w:val="00E71C00"/>
    <w:rsid w:val="00E74B40"/>
    <w:rsid w:val="00E81C9C"/>
    <w:rsid w:val="00E82648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A7E66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8264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8264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E82648"/>
    <w:rPr>
      <w:rFonts w:cs="Times New Roman"/>
    </w:rPr>
  </w:style>
  <w:style w:type="paragraph" w:styleId="a6">
    <w:name w:val="No Spacing"/>
    <w:uiPriority w:val="1"/>
    <w:qFormat/>
    <w:rsid w:val="002667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us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istory.lact.ru/metodicheskie-razrabotki-po-istorii-i-obschestvoznaniyu/9593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sson-history.narod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estival.1september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kps.bsu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630A5-570B-43B0-BEEE-E47A62EB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3020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7</cp:revision>
  <dcterms:created xsi:type="dcterms:W3CDTF">2024-01-23T09:04:00Z</dcterms:created>
  <dcterms:modified xsi:type="dcterms:W3CDTF">2026-03-19T07:22:00Z</dcterms:modified>
</cp:coreProperties>
</file>